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BF4F4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tma Medium" w:cs="Atma Medium" w:eastAsia="Atma Medium" w:hAnsi="Atma Medium"/>
          <w:b w:val="1"/>
          <w:bCs w:val="1"/>
          <w:color w:val="966d5c"/>
          <w:sz w:val="40"/>
          <w:szCs w:val="40"/>
        </w:rPr>
      </w:pPr>
      <w:r w:rsidDel="00000000" w:rsidR="00000000" w:rsidRPr="00000000">
        <w:rPr>
          <w:rFonts w:ascii="Atma Medium" w:cs="Atma Medium" w:eastAsia="Atma Medium" w:hAnsi="Atma Medium"/>
          <w:b w:val="1"/>
          <w:bCs w:val="1"/>
          <w:color w:val="966d5c"/>
          <w:sz w:val="40"/>
          <w:szCs w:val="40"/>
          <w:rtl w:val="0"/>
        </w:rPr>
        <w:t xml:space="preserve">Vergoeding materialen bij verlies of schade</w:t>
      </w:r>
    </w:p>
    <w:p w:rsidR="00000000" w:rsidDel="00000000" w:rsidP="00000000" w:rsidRDefault="00000000" w:rsidRPr="00000000" w14:paraId="00000003">
      <w:pPr>
        <w:jc w:val="center"/>
        <w:rPr>
          <w:rFonts w:ascii="Atma Medium" w:cs="Atma Medium" w:eastAsia="Atma Medium" w:hAnsi="Atma Medium"/>
          <w:b w:val="1"/>
          <w:bCs w:val="1"/>
          <w:color w:val="966d5c"/>
        </w:rPr>
      </w:pPr>
      <w:r w:rsidDel="00000000" w:rsidR="00000000" w:rsidRPr="00000000">
        <w:rPr>
          <w:rFonts w:ascii="Atma Medium" w:cs="Atma Medium" w:eastAsia="Atma Medium" w:hAnsi="Atma Medium"/>
          <w:b w:val="1"/>
          <w:bCs w:val="1"/>
          <w:color w:val="966d5c"/>
          <w:rtl w:val="0"/>
        </w:rPr>
        <w:t xml:space="preserve">Bij verlies of beschadiging van één van onderstaande materialen, wordt de kostprijs van deze materialen bij de waarborg in mindering gebracht. </w:t>
      </w:r>
    </w:p>
    <w:p w:rsidR="00000000" w:rsidDel="00000000" w:rsidP="00000000" w:rsidRDefault="00000000" w:rsidRPr="00000000" w14:paraId="00000004">
      <w:pPr>
        <w:jc w:val="center"/>
        <w:rPr>
          <w:rFonts w:ascii="Atma Medium" w:cs="Atma Medium" w:eastAsia="Atma Medium" w:hAnsi="Atma Medium"/>
          <w:b w:val="1"/>
          <w:bCs w:val="1"/>
          <w:color w:val="966d5c"/>
        </w:rPr>
      </w:pPr>
      <w:r w:rsidDel="00000000" w:rsidR="00000000" w:rsidRPr="00000000">
        <w:rPr>
          <w:rFonts w:ascii="Atma Medium" w:cs="Atma Medium" w:eastAsia="Atma Medium" w:hAnsi="Atma Medium"/>
          <w:b w:val="1"/>
          <w:bCs w:val="1"/>
          <w:color w:val="966d5c"/>
          <w:rtl w:val="0"/>
        </w:rPr>
        <w:t xml:space="preserve">Het resterende waarborgbedrag wordt binnen de week teruggestort. </w:t>
      </w:r>
    </w:p>
    <w:tbl>
      <w:tblPr>
        <w:tblStyle w:val="Table1"/>
        <w:tblW w:w="5097.0" w:type="dxa"/>
        <w:jc w:val="center"/>
        <w:tblBorders>
          <w:top w:color="966d5c" w:space="0" w:sz="4" w:val="single"/>
          <w:left w:color="966d5c" w:space="0" w:sz="4" w:val="single"/>
          <w:bottom w:color="966d5c" w:space="0" w:sz="4" w:val="single"/>
          <w:right w:color="966d5c" w:space="0" w:sz="4" w:val="single"/>
          <w:insideH w:color="966d5c" w:space="0" w:sz="4" w:val="single"/>
          <w:insideV w:color="966d5c" w:space="0" w:sz="4" w:val="single"/>
        </w:tblBorders>
        <w:tblLayout w:type="fixed"/>
        <w:tblLook w:val="0400"/>
      </w:tblPr>
      <w:tblGrid>
        <w:gridCol w:w="3301"/>
        <w:gridCol w:w="1796"/>
        <w:tblGridChange w:id="0">
          <w:tblGrid>
            <w:gridCol w:w="3301"/>
            <w:gridCol w:w="1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tma Medium" w:cs="Atma Medium" w:eastAsia="Atma Medium" w:hAnsi="Atma Medium"/>
                <w:b w:val="1"/>
                <w:bCs w:val="1"/>
                <w:color w:val="966d5c"/>
                <w:sz w:val="28"/>
                <w:szCs w:val="28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b w:val="1"/>
                <w:bCs w:val="1"/>
                <w:color w:val="966d5c"/>
                <w:sz w:val="28"/>
                <w:szCs w:val="28"/>
                <w:rtl w:val="0"/>
              </w:rPr>
              <w:t xml:space="preserve">Materiaal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tma Medium" w:cs="Atma Medium" w:eastAsia="Atma Medium" w:hAnsi="Atma Medium"/>
                <w:b w:val="1"/>
                <w:bCs w:val="1"/>
                <w:color w:val="966d5c"/>
                <w:sz w:val="28"/>
                <w:szCs w:val="28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b w:val="1"/>
                <w:bCs w:val="1"/>
                <w:color w:val="966d5c"/>
                <w:sz w:val="28"/>
                <w:szCs w:val="28"/>
                <w:rtl w:val="0"/>
              </w:rPr>
              <w:t xml:space="preserve">Prijs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Houtbrandpen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Doosje met 6 pennen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Sjablonen in map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Slijper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Schaar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Tang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Kam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Borstel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1,5€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Stofschaar rechts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15€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Stofschaar links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Meetlatjes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Sponsjes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Vingersponsjes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Mengpaneeltje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Penselen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Tafelbescherming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Doos voor natte spullen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Strijkijzer + handleiding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Pionnetjes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Knikkers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Metalen knikkers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Grote houten bal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20€/stuk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Kleine houten balletjes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Gouden munten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6€/stuk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Houten schijven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4€/stuk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Klembord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Balletjes parachutespel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0.5€/stuk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Balletje coördinatiespel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Tennisbal balwerpspel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3€/stuk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Mannetjesspel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20€/70€*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Stangenbiljart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30€/100€*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Riboulettespel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30€/100€*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Bakschieten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30€/100€*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Knikkerbiljart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30€/100€*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Slingerpadspel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30€/100€*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Kaasspel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40€/130€*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Sjoelbak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35€/105€*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Parachute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5€/35€*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Werpspel ringen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5€/20€*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Werpspel ballen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5€/40€*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Loopski’s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10€/40€*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Zaklopen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10€/35€*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tma Medium" w:cs="Atma Medium" w:eastAsia="Atma Medium" w:hAnsi="Atma Medium"/>
                <w:color w:val="966d5c"/>
                <w:sz w:val="24"/>
                <w:szCs w:val="24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sz w:val="24"/>
                <w:szCs w:val="24"/>
                <w:rtl w:val="0"/>
              </w:rPr>
              <w:t xml:space="preserve">Coördinatiespel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tma Medium" w:cs="Atma Medium" w:eastAsia="Atma Medium" w:hAnsi="Atma Medium"/>
                <w:color w:val="966d5c"/>
              </w:rPr>
            </w:pPr>
            <w:r w:rsidDel="00000000" w:rsidR="00000000" w:rsidRPr="00000000">
              <w:rPr>
                <w:rFonts w:ascii="Atma Medium" w:cs="Atma Medium" w:eastAsia="Atma Medium" w:hAnsi="Atma Medium"/>
                <w:color w:val="966d5c"/>
                <w:rtl w:val="0"/>
              </w:rPr>
              <w:t xml:space="preserve">10€/60€*</w:t>
            </w:r>
          </w:p>
        </w:tc>
      </w:tr>
    </w:tbl>
    <w:p w:rsidR="00000000" w:rsidDel="00000000" w:rsidP="00000000" w:rsidRDefault="00000000" w:rsidRPr="00000000" w14:paraId="00000061">
      <w:pPr>
        <w:rPr>
          <w:color w:val="966d5c"/>
        </w:rPr>
      </w:pPr>
      <w:r w:rsidDel="00000000" w:rsidR="00000000" w:rsidRPr="00000000">
        <w:rPr>
          <w:color w:val="966d5c"/>
          <w:rtl w:val="0"/>
        </w:rPr>
        <w:t xml:space="preserve">* Gedeeltelijke schade, spel kan nog bespeeld worden/ volledige schade, spel dient opnieuw aangekocht of hersteld te worden.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tma Medium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0.4pt;height:502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0.4pt;height:502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0.4pt;height:502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ard" w:default="1">
    <w:name w:val="Normal"/>
    <w:qFormat w:val="1"/>
    <w:rsid w:val="00657DE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uiPriority w:val="39"/>
    <w:rsid w:val="00657D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34"/>
    <w:qFormat w:val="1"/>
    <w:rsid w:val="00B63E70"/>
    <w:pPr>
      <w:ind w:left="720"/>
      <w:contextualSpacing w:val="1"/>
    </w:pPr>
  </w:style>
  <w:style w:type="paragraph" w:styleId="Koptekst">
    <w:name w:val="header"/>
    <w:basedOn w:val="Standaard"/>
    <w:link w:val="KoptekstChar"/>
    <w:uiPriority w:val="99"/>
    <w:unhideWhenUsed w:val="1"/>
    <w:rsid w:val="0046470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64701"/>
  </w:style>
  <w:style w:type="paragraph" w:styleId="Voettekst">
    <w:name w:val="footer"/>
    <w:basedOn w:val="Standaard"/>
    <w:link w:val="VoettekstChar"/>
    <w:uiPriority w:val="99"/>
    <w:unhideWhenUsed w:val="1"/>
    <w:rsid w:val="0046470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647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maMedium-regular.ttf"/><Relationship Id="rId2" Type="http://schemas.openxmlformats.org/officeDocument/2006/relationships/font" Target="fonts/AtmaMediu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Tupe">
      <a:dk1>
        <a:srgbClr val="FBF4F4"/>
      </a:dk1>
      <a:lt1>
        <a:srgbClr val="FBF4F4"/>
      </a:lt1>
      <a:dk2>
        <a:srgbClr val="FBF4F4"/>
      </a:dk2>
      <a:lt2>
        <a:srgbClr val="FBF4F4"/>
      </a:lt2>
      <a:accent1>
        <a:srgbClr val="B4836F"/>
      </a:accent1>
      <a:accent2>
        <a:srgbClr val="966D5C"/>
      </a:accent2>
      <a:accent3>
        <a:srgbClr val="E9C5C5"/>
      </a:accent3>
      <a:accent4>
        <a:srgbClr val="DFA4A4"/>
      </a:accent4>
      <a:accent5>
        <a:srgbClr val="6B4839"/>
      </a:accent5>
      <a:accent6>
        <a:srgbClr val="966D5C"/>
      </a:accent6>
      <a:hlink>
        <a:srgbClr val="41281D"/>
      </a:hlink>
      <a:folHlink>
        <a:srgbClr val="41281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8/Vy0CBqU0sWuFlc+exQFlodxg==">CgMxLjA4AHIhMXl4SXEzTXJHVDNQTjlxUUkyVldvZktLYlhrQk1rM0xD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2022-04-12T07:12:00Z</dcterms:created>
  <dc:creator>Ellen Verheyen</dc:creator>
</cp:coreProperties>
</file>